
<file path=[Content_Types].xml><?xml version="1.0" encoding="utf-8"?>
<Types xmlns="http://schemas.openxmlformats.org/package/2006/content-types">
  <Default Extension="xml" ContentType="application/xml"/>
  <Default Extension="emf" ContentType="image/x-emf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B114267">
      <w:pPr>
        <w:pStyle w:val="15"/>
        <w:spacing w:line="240" w:lineRule="auto"/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  <w:lang w:eastAsia="zh-CN"/>
        </w:rPr>
      </w:pPr>
      <mc:AlternateContent>
        <mc:Choice Requires="wpsCustomData">
          <wpsCustomData:docfieldStart id="0" docfieldname="标题_1" hidden="0" print="1" readonly="0" index="7"/>
        </mc:Choice>
      </mc:AlternateContent>
    </w:p>
    <w:p w14:paraId="116CC32E">
      <w:pPr>
        <w:pStyle w:val="15"/>
        <w:rPr>
          <w:rFonts w:ascii="方正小标宋简体" w:hAnsi="方正小标宋简体" w:eastAsia="方正小标宋简体" w:cs="方正小标宋简体"/>
          <w:b w:val="0"/>
          <w:bCs w:val="0"/>
          <w:sz w:val="32"/>
          <w:szCs w:val="32"/>
        </w:rPr>
      </w:pPr>
    </w:p>
    <w:p w14:paraId="6A4637FE">
      <w:pPr>
        <w:pStyle w:val="15"/>
        <w:rPr>
          <w:rFonts w:ascii="方正小标宋简体" w:hAnsi="方正小标宋简体" w:eastAsia="方正小标宋简体" w:cs="方正小标宋简体"/>
          <w:b w:val="0"/>
          <w:bCs w:val="0"/>
          <w:sz w:val="44"/>
          <w:szCs w:val="44"/>
        </w:rPr>
      </w:pPr>
      <w:r>
        <w:rPr>
          <w:rFonts w:ascii="方正小标宋简体" w:hAnsi="方正小标宋简体" w:eastAsia="方正小标宋简体" w:cs="方正小标宋简体"/>
          <w:b w:val="0"/>
          <w:bCs w:val="0"/>
          <w:sz w:val="44"/>
          <w:szCs w:val="44"/>
        </w:rPr>
        <w:t>关于举办2026年全市中小学教师智慧课堂</w:t>
      </w:r>
    </w:p>
    <w:p w14:paraId="51B7A85A">
      <w:pPr>
        <w:pStyle w:val="15"/>
        <w:rPr>
          <w:rFonts w:ascii="方正小标宋简体" w:hAnsi="方正小标宋简体" w:eastAsia="方正小标宋简体" w:cs="方正小标宋简体"/>
          <w:b w:val="0"/>
          <w:bCs w:val="0"/>
          <w:sz w:val="44"/>
          <w:szCs w:val="44"/>
        </w:rPr>
      </w:pPr>
      <w:r>
        <w:rPr>
          <w:rFonts w:ascii="方正小标宋简体" w:hAnsi="方正小标宋简体" w:eastAsia="方正小标宋简体" w:cs="方正小标宋简体"/>
          <w:b w:val="0"/>
          <w:bCs w:val="0"/>
          <w:sz w:val="44"/>
          <w:szCs w:val="44"/>
        </w:rPr>
        <w:t>教学优质课现场赛的补充通知</w:t>
      </w:r>
      <mc:AlternateContent>
        <mc:Choice Requires="wpsCustomData">
          <wpsCustomData:docfieldEnd id="0"/>
        </mc:Choice>
      </mc:AlternateContent>
    </w:p>
    <w:p w14:paraId="2E29E44C">
      <w:pPr>
        <w:pStyle w:val="11"/>
        <w:bidi w:val="0"/>
        <w:spacing w:beforeAutospacing="0" w:afterAutospacing="0" w:line="300" w:lineRule="exact"/>
      </w:pPr>
    </w:p>
    <w:p w14:paraId="44BF0498">
      <w:pPr>
        <w:pStyle w:val="19"/>
        <w:rPr>
          <w:rFonts w:ascii="Times New Roman" w:hAnsi="Times New Roman" w:eastAsia="仿宋_GB2312" w:cs="仿宋_GB2312"/>
          <w:b w:val="0"/>
          <w:bCs w:val="0"/>
          <w:sz w:val="32"/>
          <w:szCs w:val="32"/>
        </w:rPr>
      </w:pPr>
      <mc:AlternateContent>
        <mc:Choice Requires="wpsCustomData">
          <wpsCustomData:docfieldStart id="1" docfieldname="主送机关_1" hidden="0" print="1" readonly="0" index="8"/>
        </mc:Choice>
      </mc:AlternateContent>
      <w:r>
        <w:rPr>
          <w:rFonts w:ascii="Times New Roman" w:hAnsi="Times New Roman" w:eastAsia="仿宋_GB2312" w:cs="仿宋_GB2312"/>
          <w:b w:val="0"/>
          <w:bCs w:val="0"/>
          <w:sz w:val="32"/>
          <w:szCs w:val="32"/>
        </w:rPr>
        <w:t>各县区电教部门</w:t>
      </w:r>
      <mc:AlternateContent>
        <mc:Choice Requires="wpsCustomData">
          <wpsCustomData:docfieldEnd id="1"/>
        </mc:Choice>
      </mc:AlternateContent>
      <w:r>
        <w:rPr>
          <w:rFonts w:ascii="Times New Roman" w:hAnsi="Times New Roman" w:eastAsia="仿宋_GB2312" w:cs="仿宋_GB2312"/>
          <w:b w:val="0"/>
          <w:bCs w:val="0"/>
          <w:sz w:val="32"/>
          <w:szCs w:val="32"/>
        </w:rPr>
        <w:t>，</w:t>
      </w:r>
      <mc:AlternateContent>
        <mc:Choice Requires="wpsCustomData">
          <wpsCustomData:docfieldStart id="2" docfieldname="主送机关_2" hidden="0" print="1" readonly="0" index="3"/>
        </mc:Choice>
      </mc:AlternateContent>
      <w:r>
        <w:rPr>
          <w:rFonts w:ascii="Times New Roman" w:hAnsi="Times New Roman" w:eastAsia="仿宋_GB2312" w:cs="仿宋_GB2312"/>
          <w:b w:val="0"/>
          <w:bCs w:val="0"/>
          <w:sz w:val="32"/>
          <w:szCs w:val="32"/>
        </w:rPr>
        <w:t>市高新区分局</w:t>
      </w:r>
      <mc:AlternateContent>
        <mc:Choice Requires="wpsCustomData">
          <wpsCustomData:docfieldEnd id="2"/>
        </mc:Choice>
      </mc:AlternateContent>
      <w:r>
        <w:rPr>
          <w:rFonts w:ascii="Times New Roman" w:hAnsi="Times New Roman" w:eastAsia="仿宋_GB2312" w:cs="仿宋_GB2312"/>
          <w:b w:val="0"/>
          <w:bCs w:val="0"/>
          <w:sz w:val="32"/>
          <w:szCs w:val="32"/>
        </w:rPr>
        <w:t>，</w:t>
      </w:r>
      <mc:AlternateContent>
        <mc:Choice Requires="wpsCustomData">
          <wpsCustomData:docfieldStart id="3" docfieldname="主送机关_3" hidden="0" print="1" readonly="0" index="4"/>
        </mc:Choice>
      </mc:AlternateContent>
      <w:r>
        <w:rPr>
          <w:rFonts w:ascii="Times New Roman" w:hAnsi="Times New Roman" w:eastAsia="仿宋_GB2312" w:cs="仿宋_GB2312"/>
          <w:b w:val="0"/>
          <w:bCs w:val="0"/>
          <w:sz w:val="32"/>
          <w:szCs w:val="32"/>
        </w:rPr>
        <w:t>市直有关学校</w:t>
      </w:r>
      <mc:AlternateContent>
        <mc:Choice Requires="wpsCustomData">
          <wpsCustomData:docfieldEnd id="3"/>
        </mc:Choice>
      </mc:AlternateContent>
      <w:r>
        <w:rPr>
          <w:rFonts w:ascii="Times New Roman" w:hAnsi="Times New Roman" w:eastAsia="仿宋_GB2312" w:cs="仿宋_GB2312"/>
          <w:b w:val="0"/>
          <w:bCs w:val="0"/>
          <w:sz w:val="32"/>
          <w:szCs w:val="32"/>
        </w:rPr>
        <w:t>：</w:t>
      </w:r>
    </w:p>
    <w:p w14:paraId="7DB0FC42">
      <w:pPr>
        <w:pStyle w:val="11"/>
        <w:rPr>
          <w:rFonts w:ascii="Times New Roman" w:hAnsi="Times New Roman" w:eastAsia="仿宋_GB2312" w:cs="仿宋_GB2312"/>
          <w:b w:val="0"/>
          <w:bCs w:val="0"/>
          <w:sz w:val="32"/>
          <w:szCs w:val="32"/>
        </w:rPr>
      </w:pPr>
      <w:r>
        <w:rPr>
          <w:rFonts w:ascii="Times New Roman" w:hAnsi="Times New Roman" w:eastAsia="仿宋_GB2312" w:cs="仿宋_GB2312"/>
          <w:b w:val="0"/>
          <w:bCs w:val="0"/>
          <w:sz w:val="32"/>
          <w:szCs w:val="32"/>
        </w:rPr>
        <w:t>根据《亳州市教育局关于举办2026年全市教师数字素养提升实践活动的通知》和《中小学教师智慧课堂教学优质课指南》</w:t>
      </w:r>
      <w:r>
        <w:rPr>
          <w:rFonts w:hint="eastAsia" w:cs="仿宋_GB2312"/>
          <w:b w:val="0"/>
          <w:bCs w:val="0"/>
          <w:sz w:val="32"/>
          <w:szCs w:val="32"/>
          <w:lang w:val="en-US" w:eastAsia="zh-CN"/>
        </w:rPr>
        <w:t>安排</w:t>
      </w:r>
      <w:r>
        <w:rPr>
          <w:rFonts w:ascii="Times New Roman" w:hAnsi="Times New Roman" w:eastAsia="仿宋_GB2312" w:cs="仿宋_GB2312"/>
          <w:b w:val="0"/>
          <w:bCs w:val="0"/>
          <w:sz w:val="32"/>
          <w:szCs w:val="32"/>
        </w:rPr>
        <w:t>，经研究定于8月28日在亳州开放大学举办2026年全市中小学教师智慧课堂教学优质课现场赛。现将有关</w:t>
      </w:r>
      <w:r>
        <w:rPr>
          <w:rFonts w:hint="eastAsia" w:cs="仿宋_GB2312"/>
          <w:b w:val="0"/>
          <w:bCs w:val="0"/>
          <w:sz w:val="32"/>
          <w:szCs w:val="32"/>
          <w:lang w:val="en-US" w:eastAsia="zh-CN"/>
        </w:rPr>
        <w:t>补充事项</w:t>
      </w:r>
      <w:r>
        <w:rPr>
          <w:rFonts w:ascii="Times New Roman" w:hAnsi="Times New Roman" w:eastAsia="仿宋_GB2312" w:cs="仿宋_GB2312"/>
          <w:b w:val="0"/>
          <w:bCs w:val="0"/>
          <w:sz w:val="32"/>
          <w:szCs w:val="32"/>
        </w:rPr>
        <w:t>通知如下：</w:t>
      </w:r>
    </w:p>
    <w:p w14:paraId="4F620395">
      <w:pPr>
        <w:pStyle w:val="2"/>
        <w:numPr>
          <w:ilvl w:val="0"/>
          <w:numId w:val="0"/>
        </w:numPr>
        <w:topLinePunct w:val="0"/>
        <w:ind w:left="0" w:leftChars="0" w:firstLine="640"/>
        <w:rPr>
          <w:rFonts w:eastAsia="黑体"/>
          <w:b w:val="0"/>
          <w:bCs w:val="0"/>
          <w:sz w:val="32"/>
          <w:szCs w:val="32"/>
        </w:rPr>
      </w:pPr>
      <w:r>
        <w:rPr>
          <w:rFonts w:hint="eastAsia" w:cs="黑体"/>
          <w:b w:val="0"/>
          <w:bCs w:val="0"/>
          <w:sz w:val="32"/>
          <w:szCs w:val="32"/>
          <w:lang w:eastAsia="zh-CN"/>
        </w:rPr>
        <w:t>一、</w:t>
      </w:r>
      <w:r>
        <w:rPr>
          <w:rFonts w:ascii="黑体" w:hAnsi="黑体" w:eastAsia="黑体" w:cs="黑体"/>
          <w:b w:val="0"/>
          <w:bCs w:val="0"/>
          <w:sz w:val="32"/>
          <w:szCs w:val="32"/>
        </w:rPr>
        <w:t>参加人员</w:t>
      </w:r>
      <w:bookmarkStart w:id="0" w:name="_GoBack"/>
      <w:bookmarkEnd w:id="0"/>
    </w:p>
    <w:p w14:paraId="1912A52C">
      <w:pPr>
        <w:pStyle w:val="11"/>
        <w:rPr>
          <w:rFonts w:ascii="Times New Roman" w:hAnsi="Times New Roman" w:eastAsia="仿宋_GB2312" w:cs="仿宋_GB2312"/>
          <w:b w:val="0"/>
          <w:bCs w:val="0"/>
          <w:sz w:val="32"/>
          <w:szCs w:val="32"/>
        </w:rPr>
      </w:pPr>
      <w:r>
        <w:rPr>
          <w:rFonts w:hint="eastAsia" w:cs="仿宋_GB2312"/>
          <w:b w:val="0"/>
          <w:bCs w:val="0"/>
          <w:sz w:val="32"/>
          <w:szCs w:val="32"/>
          <w:lang w:val="en-US" w:eastAsia="zh-CN"/>
        </w:rPr>
        <w:t>复赛推荐教师</w:t>
      </w:r>
      <w:r>
        <w:rPr>
          <w:rFonts w:ascii="Times New Roman" w:hAnsi="Times New Roman" w:eastAsia="仿宋_GB2312" w:cs="仿宋_GB2312"/>
          <w:b w:val="0"/>
          <w:bCs w:val="0"/>
          <w:sz w:val="32"/>
          <w:szCs w:val="32"/>
        </w:rPr>
        <w:t>（名单见附件）。</w:t>
      </w:r>
    </w:p>
    <w:p w14:paraId="57003D3A">
      <w:pPr>
        <w:pStyle w:val="2"/>
        <w:numPr>
          <w:ilvl w:val="0"/>
          <w:numId w:val="0"/>
        </w:numPr>
        <w:topLinePunct w:val="0"/>
        <w:ind w:left="0" w:leftChars="0" w:firstLine="640"/>
        <w:rPr>
          <w:rFonts w:hint="default" w:eastAsia="黑体"/>
          <w:b w:val="0"/>
          <w:bCs w:val="0"/>
          <w:sz w:val="32"/>
          <w:szCs w:val="32"/>
          <w:lang w:val="en-US" w:eastAsia="zh-CN"/>
        </w:rPr>
      </w:pPr>
      <w:r>
        <w:rPr>
          <w:rFonts w:hint="eastAsia" w:cs="黑体"/>
          <w:b w:val="0"/>
          <w:bCs w:val="0"/>
          <w:sz w:val="32"/>
          <w:szCs w:val="32"/>
          <w:lang w:eastAsia="zh-CN"/>
        </w:rPr>
        <w:t>二、</w:t>
      </w:r>
      <w:r>
        <w:rPr>
          <w:rFonts w:hint="eastAsia" w:cs="黑体"/>
          <w:b w:val="0"/>
          <w:bCs w:val="0"/>
          <w:sz w:val="32"/>
          <w:szCs w:val="32"/>
          <w:lang w:val="en-US" w:eastAsia="zh-CN"/>
        </w:rPr>
        <w:t>时间地点</w:t>
      </w:r>
    </w:p>
    <w:p w14:paraId="597F179D">
      <w:pPr>
        <w:pStyle w:val="11"/>
        <w:rPr>
          <w:rFonts w:ascii="Times New Roman" w:hAnsi="Times New Roman" w:eastAsia="仿宋_GB2312" w:cs="仿宋_GB2312"/>
          <w:b w:val="0"/>
          <w:bCs w:val="0"/>
          <w:sz w:val="32"/>
          <w:szCs w:val="32"/>
        </w:rPr>
      </w:pPr>
      <w:r>
        <w:rPr>
          <w:rFonts w:ascii="Times New Roman" w:hAnsi="Times New Roman" w:eastAsia="仿宋_GB2312" w:cs="仿宋_GB2312"/>
          <w:b w:val="0"/>
          <w:bCs w:val="0"/>
          <w:sz w:val="32"/>
          <w:szCs w:val="32"/>
        </w:rPr>
        <w:t>地点：亳州开放大学老年活动中心</w:t>
      </w:r>
    </w:p>
    <w:p w14:paraId="0324F3F0">
      <w:pPr>
        <w:pStyle w:val="11"/>
        <w:rPr>
          <w:rFonts w:hint="eastAsia" w:ascii="Times New Roman" w:hAnsi="Times New Roman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ascii="Times New Roman" w:hAnsi="Times New Roman" w:eastAsia="仿宋_GB2312" w:cs="仿宋_GB2312"/>
          <w:b w:val="0"/>
          <w:bCs w:val="0"/>
          <w:sz w:val="32"/>
          <w:szCs w:val="32"/>
        </w:rPr>
        <w:t>时间：8月28日上午8点，参赛教师和评委报到。</w:t>
      </w:r>
    </w:p>
    <w:p w14:paraId="4EFFB3D8">
      <w:pPr>
        <w:pStyle w:val="2"/>
        <w:numPr>
          <w:ilvl w:val="0"/>
          <w:numId w:val="0"/>
        </w:numPr>
        <w:topLinePunct w:val="0"/>
        <w:ind w:left="0" w:leftChars="0" w:firstLine="640"/>
        <w:rPr>
          <w:rFonts w:hint="default" w:eastAsia="黑体"/>
          <w:b w:val="0"/>
          <w:bCs w:val="0"/>
          <w:sz w:val="32"/>
          <w:szCs w:val="32"/>
          <w:lang w:val="en-US" w:eastAsia="zh-CN"/>
        </w:rPr>
      </w:pPr>
      <w:r>
        <w:rPr>
          <w:rFonts w:hint="eastAsia" w:cs="黑体"/>
          <w:b w:val="0"/>
          <w:bCs w:val="0"/>
          <w:sz w:val="32"/>
          <w:szCs w:val="32"/>
          <w:lang w:eastAsia="zh-CN"/>
        </w:rPr>
        <w:t>三、</w:t>
      </w:r>
      <w:r>
        <w:rPr>
          <w:rFonts w:hint="eastAsia" w:cs="黑体"/>
          <w:b w:val="0"/>
          <w:bCs w:val="0"/>
          <w:sz w:val="32"/>
          <w:szCs w:val="32"/>
          <w:lang w:val="en-US" w:eastAsia="zh-CN"/>
        </w:rPr>
        <w:t>评审形式</w:t>
      </w:r>
    </w:p>
    <w:p w14:paraId="08D177A5">
      <w:pPr>
        <w:pStyle w:val="11"/>
        <w:rPr>
          <w:rFonts w:hint="eastAsia" w:ascii="Times New Roman" w:hAnsi="Times New Roman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cs="仿宋_GB2312"/>
          <w:b w:val="0"/>
          <w:bCs w:val="0"/>
          <w:sz w:val="32"/>
          <w:szCs w:val="32"/>
          <w:lang w:val="en-US" w:eastAsia="zh-CN"/>
        </w:rPr>
        <w:t>评审形式为现场说课及答辩，时长共20分钟，其中</w:t>
      </w:r>
      <w:r>
        <w:rPr>
          <w:rFonts w:ascii="Times New Roman" w:hAnsi="Times New Roman" w:eastAsia="仿宋_GB2312" w:cs="仿宋_GB2312"/>
          <w:b w:val="0"/>
          <w:bCs w:val="0"/>
          <w:sz w:val="32"/>
          <w:szCs w:val="32"/>
        </w:rPr>
        <w:t>说课时长15分钟，答辩5分钟。</w:t>
      </w:r>
      <w:r>
        <w:rPr>
          <w:rFonts w:hint="eastAsia" w:cs="仿宋_GB2312"/>
          <w:b w:val="0"/>
          <w:bCs w:val="0"/>
          <w:sz w:val="32"/>
          <w:szCs w:val="32"/>
          <w:lang w:val="en-US" w:eastAsia="zh-CN"/>
        </w:rPr>
        <w:t>参赛教师应认真准备说课PPT和教学设计，可提前打印5份教学设计供评委参考。</w:t>
      </w:r>
      <w:r>
        <w:rPr>
          <w:rFonts w:ascii="Times New Roman" w:hAnsi="Times New Roman" w:eastAsia="仿宋_GB2312" w:cs="仿宋_GB2312"/>
          <w:b w:val="0"/>
          <w:bCs w:val="0"/>
          <w:sz w:val="32"/>
          <w:szCs w:val="32"/>
        </w:rPr>
        <w:t>现场说课和展示的说课材料不得出现个人和单位信息。说课课题和线上评审的教学视频要保持一致。</w:t>
      </w:r>
      <w:r>
        <w:rPr>
          <w:rFonts w:hint="eastAsia" w:cs="仿宋_GB2312"/>
          <w:b w:val="0"/>
          <w:bCs w:val="0"/>
          <w:sz w:val="32"/>
          <w:szCs w:val="32"/>
          <w:lang w:val="en-US" w:eastAsia="zh-CN"/>
        </w:rPr>
        <w:t>评委</w:t>
      </w:r>
      <w:r>
        <w:rPr>
          <w:rFonts w:ascii="Times New Roman" w:hAnsi="Times New Roman" w:eastAsia="仿宋_GB2312" w:cs="仿宋_GB2312"/>
          <w:b w:val="0"/>
          <w:bCs w:val="0"/>
          <w:sz w:val="32"/>
          <w:szCs w:val="32"/>
        </w:rPr>
        <w:t>答辩题目从</w:t>
      </w:r>
      <w:r>
        <w:rPr>
          <w:rFonts w:hint="eastAsia" w:ascii="Times New Roman" w:hAnsi="Times New Roman" w:eastAsia="仿宋_GB2312" w:cs="仿宋_GB2312"/>
          <w:b w:val="0"/>
          <w:bCs w:val="0"/>
          <w:sz w:val="32"/>
          <w:szCs w:val="32"/>
          <w:lang w:val="en-US" w:eastAsia="zh-CN"/>
        </w:rPr>
        <w:t>说课和《安徽省中小学智慧课堂教学应用指导手册（试行）》中拟定，综合教案设计、教学实施、教学效果、教师素养等方面。</w:t>
      </w:r>
    </w:p>
    <w:p w14:paraId="6E0EB6C7">
      <w:pPr>
        <w:pStyle w:val="11"/>
        <w:rPr>
          <w:rFonts w:hint="default" w:ascii="黑体" w:hAnsi="黑体" w:eastAsia="黑体" w:cs="黑体"/>
          <w:b w:val="0"/>
          <w:bCs w:val="0"/>
          <w:spacing w:val="0"/>
          <w:kern w:val="44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pacing w:val="0"/>
          <w:kern w:val="44"/>
          <w:sz w:val="32"/>
          <w:szCs w:val="32"/>
          <w:lang w:val="en-US" w:eastAsia="zh-CN"/>
        </w:rPr>
        <w:t>四、其他安排</w:t>
      </w:r>
    </w:p>
    <w:p w14:paraId="32279F68">
      <w:pPr>
        <w:pStyle w:val="11"/>
        <w:rPr>
          <w:rFonts w:hint="default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cs="仿宋_GB2312"/>
          <w:b w:val="0"/>
          <w:bCs w:val="0"/>
          <w:sz w:val="32"/>
          <w:szCs w:val="32"/>
          <w:lang w:val="en-US" w:eastAsia="zh-CN"/>
        </w:rPr>
        <w:t>1.全体评委于</w:t>
      </w:r>
      <w:r>
        <w:rPr>
          <w:rFonts w:ascii="Times New Roman" w:hAnsi="Times New Roman" w:eastAsia="仿宋_GB2312" w:cs="仿宋_GB2312"/>
          <w:b w:val="0"/>
          <w:bCs w:val="0"/>
          <w:sz w:val="32"/>
          <w:szCs w:val="32"/>
        </w:rPr>
        <w:t>8月28日上午8</w:t>
      </w:r>
      <w:r>
        <w:rPr>
          <w:rFonts w:hint="eastAsia" w:cs="仿宋_GB2312"/>
          <w:b w:val="0"/>
          <w:bCs w:val="0"/>
          <w:sz w:val="32"/>
          <w:szCs w:val="32"/>
          <w:lang w:val="en-US" w:eastAsia="zh-CN"/>
        </w:rPr>
        <w:t>:10参加评审培训会。</w:t>
      </w:r>
    </w:p>
    <w:p w14:paraId="70190D08">
      <w:pPr>
        <w:pStyle w:val="11"/>
        <w:rPr>
          <w:rFonts w:hint="eastAsia" w:ascii="Times New Roman" w:hAnsi="Times New Roman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cs="仿宋_GB2312"/>
          <w:b w:val="0"/>
          <w:bCs w:val="0"/>
          <w:sz w:val="32"/>
          <w:szCs w:val="32"/>
          <w:lang w:val="en-US" w:eastAsia="zh-CN"/>
        </w:rPr>
        <w:t>2.</w:t>
      </w:r>
      <w:r>
        <w:rPr>
          <w:rFonts w:ascii="Times New Roman" w:hAnsi="Times New Roman" w:eastAsia="仿宋_GB2312" w:cs="仿宋_GB2312"/>
          <w:b w:val="0"/>
          <w:bCs w:val="0"/>
          <w:sz w:val="32"/>
          <w:szCs w:val="32"/>
        </w:rPr>
        <w:t>各县区和市高新区安排领队1名</w:t>
      </w:r>
      <w:r>
        <w:rPr>
          <w:rFonts w:hint="eastAsia" w:cs="仿宋_GB2312"/>
          <w:b w:val="0"/>
          <w:bCs w:val="0"/>
          <w:sz w:val="32"/>
          <w:szCs w:val="32"/>
          <w:lang w:eastAsia="zh-CN"/>
        </w:rPr>
        <w:t>，</w:t>
      </w:r>
      <w:r>
        <w:rPr>
          <w:rFonts w:hint="eastAsia" w:cs="仿宋_GB2312"/>
          <w:b w:val="0"/>
          <w:bCs w:val="0"/>
          <w:sz w:val="32"/>
          <w:szCs w:val="32"/>
          <w:lang w:val="en-US" w:eastAsia="zh-CN"/>
        </w:rPr>
        <w:t>负责组织好本县区参赛教师参赛事宜。</w:t>
      </w:r>
      <w:r>
        <w:rPr>
          <w:rFonts w:ascii="Times New Roman" w:hAnsi="Times New Roman" w:eastAsia="仿宋_GB2312" w:cs="仿宋_GB2312"/>
          <w:b w:val="0"/>
          <w:bCs w:val="0"/>
          <w:sz w:val="32"/>
          <w:szCs w:val="32"/>
        </w:rPr>
        <w:t>参赛教师、评委和领队差旅费按规定回所在单位报销。</w:t>
      </w:r>
    </w:p>
    <w:p w14:paraId="6A69CB0A">
      <w:pPr>
        <w:pStyle w:val="11"/>
        <w:rPr>
          <w:rFonts w:hint="eastAsia" w:ascii="Times New Roman" w:hAnsi="Times New Roman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cs="仿宋_GB2312"/>
          <w:b w:val="0"/>
          <w:bCs w:val="0"/>
          <w:sz w:val="32"/>
          <w:szCs w:val="32"/>
          <w:lang w:val="en-US" w:eastAsia="zh-CN"/>
        </w:rPr>
        <w:t>3</w:t>
      </w:r>
      <w:r>
        <w:rPr>
          <w:rFonts w:hint="eastAsia" w:ascii="Times New Roman" w:hAnsi="Times New Roman" w:eastAsia="仿宋_GB2312" w:cs="仿宋_GB2312"/>
          <w:b w:val="0"/>
          <w:bCs w:val="0"/>
          <w:sz w:val="32"/>
          <w:szCs w:val="32"/>
          <w:lang w:val="en-US" w:eastAsia="zh-CN"/>
        </w:rPr>
        <w:t>.</w:t>
      </w:r>
      <w:r>
        <w:rPr>
          <w:rFonts w:hint="eastAsia" w:cs="仿宋_GB2312"/>
          <w:b w:val="0"/>
          <w:bCs w:val="0"/>
          <w:sz w:val="32"/>
          <w:szCs w:val="32"/>
          <w:lang w:val="en-US" w:eastAsia="zh-CN"/>
        </w:rPr>
        <w:t>其他未尽事宜，现场通知。</w:t>
      </w:r>
      <w:r>
        <w:rPr>
          <w:rFonts w:hint="eastAsia" w:ascii="Times New Roman" w:hAnsi="Times New Roman" w:eastAsia="仿宋_GB2312" w:cs="仿宋_GB2312"/>
          <w:b w:val="0"/>
          <w:bCs w:val="0"/>
          <w:sz w:val="32"/>
          <w:szCs w:val="32"/>
          <w:lang w:val="en-US" w:eastAsia="zh-CN"/>
        </w:rPr>
        <w:t>联系人：詹老师、李老师；电话：</w:t>
      </w:r>
      <w:r>
        <w:rPr>
          <w:rFonts w:hint="eastAsia" w:cs="仿宋_GB2312"/>
          <w:b w:val="0"/>
          <w:bCs w:val="0"/>
          <w:sz w:val="32"/>
          <w:szCs w:val="32"/>
          <w:lang w:val="en-US" w:eastAsia="zh-CN"/>
        </w:rPr>
        <w:t>5125029、</w:t>
      </w:r>
      <w:r>
        <w:rPr>
          <w:rFonts w:hint="eastAsia" w:ascii="Times New Roman" w:hAnsi="Times New Roman" w:eastAsia="仿宋_GB2312" w:cs="仿宋_GB2312"/>
          <w:b w:val="0"/>
          <w:bCs w:val="0"/>
          <w:sz w:val="32"/>
          <w:szCs w:val="32"/>
          <w:lang w:val="en-US" w:eastAsia="zh-CN"/>
        </w:rPr>
        <w:t>5125212。</w:t>
      </w:r>
    </w:p>
    <w:p w14:paraId="5ECF39D4">
      <w:pPr>
        <w:pStyle w:val="11"/>
        <w:bidi w:val="0"/>
      </w:pPr>
    </w:p>
    <w:p w14:paraId="51DB6FF9">
      <w:pPr>
        <w:pStyle w:val="11"/>
        <w:ind w:left="1540" w:hanging="924" w:firstLineChars="0"/>
        <w:rPr>
          <w:rFonts w:ascii="Times New Roman" w:hAnsi="Times New Roman" w:eastAsia="仿宋_GB2312" w:cs="仿宋_GB2312"/>
          <w:b w:val="0"/>
          <w:bCs w:val="0"/>
          <w:sz w:val="32"/>
          <w:szCs w:val="32"/>
        </w:rPr>
      </w:pPr>
      <mc:AlternateContent>
        <mc:Choice Requires="wpsCustomData">
          <wpsCustomData:docfieldStart id="4" docfieldname="附件说明_1" hidden="0" print="1" readonly="0" index="9"/>
        </mc:Choice>
      </mc:AlternateContent>
      <w:r>
        <w:rPr>
          <w:rFonts w:ascii="Times New Roman" w:hAnsi="Times New Roman" w:eastAsia="仿宋_GB2312" w:cs="仿宋_GB2312"/>
          <w:b w:val="0"/>
          <w:bCs w:val="0"/>
          <w:sz w:val="32"/>
          <w:szCs w:val="32"/>
        </w:rPr>
        <w:t>附件：中小学教师智慧课堂教学优质课现场赛名单</w:t>
      </w:r>
      <mc:AlternateContent>
        <mc:Choice Requires="wpsCustomData">
          <wpsCustomData:docfieldEnd id="4"/>
        </mc:Choice>
      </mc:AlternateContent>
    </w:p>
    <w:p w14:paraId="179F6789">
      <w:pPr>
        <w:rPr>
          <w:rFonts w:hint="eastAsia"/>
          <w:lang w:eastAsia="zh-CN"/>
        </w:rPr>
      </w:pPr>
    </w:p>
    <w:p w14:paraId="19321629">
      <w:pPr>
        <w:rPr>
          <w:rFonts w:hint="eastAsia"/>
          <w:lang w:eastAsia="zh-CN"/>
        </w:rPr>
      </w:pPr>
    </w:p>
    <w:p w14:paraId="61CAE4F5">
      <w:pPr>
        <w:rPr>
          <w:rFonts w:hint="eastAsia"/>
          <w:lang w:eastAsia="zh-CN"/>
        </w:rPr>
      </w:pPr>
    </w:p>
    <w:p w14:paraId="760FAC57">
      <w:pPr>
        <w:pStyle w:val="11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/>
        <w:ind w:left="0" w:leftChars="0" w:right="1089" w:rightChars="0" w:firstLine="0" w:firstLineChars="0"/>
        <w:jc w:val="right"/>
        <w:textAlignment w:val="auto"/>
        <w:rPr>
          <w:rFonts w:hint="default"/>
          <w:sz w:val="32"/>
          <w:szCs w:val="32"/>
          <w:lang w:val="en-US" w:eastAsia="zh-CN"/>
        </w:rPr>
      </w:pPr>
      <mc:AlternateContent>
        <mc:Choice Requires="wpsCustomData">
          <wpsCustomData:docfieldStart id="5" docfieldname="发文机关署名_1" hidden="0" print="1" readonly="0" index="11"/>
        </mc:Choice>
      </mc:AlternateContent>
      <w:r>
        <w:rPr>
          <w:rFonts w:hint="eastAsia"/>
          <w:sz w:val="32"/>
          <w:szCs w:val="32"/>
          <w:lang w:val="en-US" w:eastAsia="zh-CN"/>
        </w:rPr>
        <w:t>亳州市装备电教中心</w:t>
      </w:r>
      <mc:AlternateContent>
        <mc:Choice Requires="wpsCustomData">
          <wpsCustomData:docfieldEnd id="5"/>
        </mc:Choice>
      </mc:AlternateContent>
    </w:p>
    <w:p w14:paraId="5B7DD83D">
      <w:pPr>
        <w:pStyle w:val="11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/>
        <w:ind w:left="0" w:leftChars="0" w:right="1280" w:rightChars="400" w:firstLine="0" w:firstLineChars="0"/>
        <w:jc w:val="right"/>
        <w:textAlignment w:val="auto"/>
        <w:rPr>
          <w:rFonts w:hint="eastAsia"/>
          <w:sz w:val="32"/>
          <w:szCs w:val="32"/>
          <w:lang w:val="en-US" w:eastAsia="zh-CN"/>
        </w:rPr>
      </w:pPr>
      <mc:AlternateContent>
        <mc:Choice Requires="wpsCustomData">
          <wpsCustomData:docfieldStart id="6" docfieldname="成文日期_1" hidden="0" print="1" readonly="0" index="12"/>
        </mc:Choice>
      </mc:AlternateContent>
      <w:r>
        <w:rPr>
          <w:rFonts w:hint="eastAsia"/>
          <w:sz w:val="32"/>
          <w:szCs w:val="32"/>
          <w:lang w:val="en-US" w:eastAsia="zh-CN"/>
        </w:rPr>
        <w:t>2025年8月24日</w:t>
      </w:r>
      <mc:AlternateContent>
        <mc:Choice Requires="wpsCustomData">
          <wpsCustomData:docfieldEnd id="6"/>
        </mc:Choice>
      </mc:AlternateContent>
    </w:p>
    <w:p w14:paraId="2D195C72">
      <w:pPr>
        <w:pStyle w:val="11"/>
        <w:rPr>
          <w:rFonts w:hint="eastAsia" w:ascii="Times New Roman" w:hAnsi="Times New Roman" w:eastAsia="仿宋_GB2312" w:cs="仿宋_GB2312"/>
          <w:b w:val="0"/>
          <w:bCs w:val="0"/>
          <w:sz w:val="32"/>
          <w:szCs w:val="32"/>
          <w:lang w:eastAsia="zh-CN"/>
        </w:rPr>
        <w:sectPr>
          <w:footerReference r:id="rId5" w:type="default"/>
          <w:footerReference r:id="rId6" w:type="even"/>
          <w:pgSz w:w="11906" w:h="16838"/>
          <w:pgMar w:top="2098" w:right="1474" w:bottom="1984" w:left="1587" w:header="851" w:footer="1417" w:gutter="0"/>
          <w:pgNumType w:fmt="decimal" w:start="1"/>
          <w:cols w:space="425" w:num="1"/>
          <w:docGrid w:type="linesAndChars" w:linePitch="579" w:charSpace="15"/>
        </w:sectPr>
      </w:pPr>
    </w:p>
    <w:p w14:paraId="439800C0">
      <w:pPr>
        <w:pStyle w:val="11"/>
        <w:ind w:left="0" w:leftChars="0" w:firstLine="0" w:firstLineChars="0"/>
        <w:rPr>
          <w:rFonts w:hint="eastAsia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cs="仿宋_GB2312"/>
          <w:b w:val="0"/>
          <w:bCs w:val="0"/>
          <w:sz w:val="32"/>
          <w:szCs w:val="32"/>
          <w:lang w:val="en-US" w:eastAsia="zh-CN"/>
        </w:rPr>
        <w:t>附件：</w:t>
      </w:r>
    </w:p>
    <w:p w14:paraId="4419F715">
      <w:pPr>
        <w:pStyle w:val="11"/>
        <w:ind w:left="0" w:leftChars="0" w:firstLine="0" w:firstLineChars="0"/>
        <w:jc w:val="center"/>
        <w:rPr>
          <w:rFonts w:ascii="Times New Roman" w:hAnsi="Times New Roman" w:eastAsia="仿宋_GB2312" w:cs="仿宋_GB2312"/>
          <w:b w:val="0"/>
          <w:bCs w:val="0"/>
          <w:sz w:val="32"/>
          <w:szCs w:val="32"/>
        </w:rPr>
      </w:pPr>
      <w:r>
        <w:rPr>
          <w:rFonts w:ascii="Times New Roman" w:hAnsi="Times New Roman" w:eastAsia="仿宋_GB2312" w:cs="仿宋_GB2312"/>
          <w:b w:val="0"/>
          <w:bCs w:val="0"/>
          <w:sz w:val="32"/>
          <w:szCs w:val="32"/>
        </w:rPr>
        <w:t>中小学教师智慧课堂教学优质课现场赛名单</w:t>
      </w:r>
    </w:p>
    <w:p w14:paraId="39A12CAE">
      <w:pPr>
        <w:pStyle w:val="11"/>
        <w:ind w:left="0" w:leftChars="0" w:firstLine="0" w:firstLineChars="0"/>
        <w:jc w:val="center"/>
        <w:rPr>
          <w:rFonts w:hint="default" w:ascii="Times New Roman" w:hAnsi="Times New Roman" w:eastAsia="仿宋_GB2312" w:cs="仿宋_GB2312"/>
          <w:b w:val="0"/>
          <w:bCs w:val="0"/>
          <w:sz w:val="32"/>
          <w:szCs w:val="32"/>
          <w:lang w:val="en-US" w:eastAsia="zh-CN"/>
        </w:rPr>
      </w:pPr>
      <w: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407670</wp:posOffset>
            </wp:positionH>
            <wp:positionV relativeFrom="paragraph">
              <wp:posOffset>149860</wp:posOffset>
            </wp:positionV>
            <wp:extent cx="4772025" cy="6876415"/>
            <wp:effectExtent l="0" t="0" r="9525" b="635"/>
            <wp:wrapTopAndBottom/>
            <wp:docPr id="5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2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772025" cy="6876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>
      <w:pgSz w:w="11906" w:h="16838"/>
      <w:pgMar w:top="2098" w:right="1474" w:bottom="1984" w:left="1587" w:header="851" w:footer="1417" w:gutter="0"/>
      <w:pgNumType w:fmt="decimal" w:start="1"/>
      <w:cols w:space="425" w:num="1"/>
      <w:docGrid w:type="linesAndChars" w:linePitch="579" w:charSpace="1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  <w:ind w:firstLine="640"/>
      </w:pPr>
      <w:r>
        <w:separator/>
      </w:r>
    </w:p>
  </w:endnote>
  <w:endnote w:type="continuationSeparator" w:id="1">
    <w:p>
      <w:pPr>
        <w:spacing w:line="240" w:lineRule="auto"/>
        <w:ind w:firstLine="64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8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39E5AF2">
    <w:pPr>
      <w:pStyle w:val="12"/>
    </w:pPr>
    <w:r>
      <w:rPr>
        <w:sz w:val="18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12700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4BBC23E4"/>
                      </w:txbxContent>
                    </wps:txbx>
                    <wps:bodyPr rot="0" spcFirstLastPara="0" vertOverflow="overflow" horzOverflow="overflow" vert="horz" wrap="none" lIns="203200" tIns="0" rIns="20320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1pt;height:144pt;width:144pt;mso-position-horizontal:outside;mso-position-horizontal-relative:margin;mso-wrap-style:none;z-index:251660288;mso-width-relative:page;mso-height-relative:page;" filled="f" stroked="f" coordsize="21600,21600" o:gfxdata="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">
              <v:fill on="f" focussize="0,0"/>
              <v:stroke on="f" weight="0.5pt"/>
              <v:imagedata o:title=""/>
              <o:lock v:ext="edit" aspectratio="f"/>
              <v:textbox inset="16pt,0mm,16pt,0mm" style="mso-fit-shape-to-text:t;">
                <w:txbxContent>
                  <w:p w14:paraId="4BBC23E4"/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10E1265">
    <w:pPr>
      <w:pStyle w:val="12"/>
    </w:pPr>
    <w:r>
      <w:rPr>
        <w:sz w:val="18"/>
      </w:rP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12700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92F2763">
                          <w:pPr>
                            <w:pStyle w:val="12"/>
                            <w:rPr>
                              <w:rFonts w:ascii="宋体" w:hAnsi="宋体" w:eastAsia="宋体"/>
                              <w:sz w:val="28"/>
                            </w:rPr>
                          </w:pP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t>—</w:t>
                          </w:r>
                          <w:r>
                            <w:rPr>
                              <w:rFonts w:ascii="宋体" w:hAnsi="宋体" w:eastAsia="宋体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fldChar w:fldCharType="begin"/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fldChar w:fldCharType="separate"/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t>2</w:t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fldChar w:fldCharType="end"/>
                          </w:r>
                          <w:r>
                            <w:rPr>
                              <w:rFonts w:ascii="宋体" w:hAnsi="宋体" w:eastAsia="宋体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t>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03200" tIns="0" rIns="20320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1pt;height:144pt;width:144pt;mso-position-horizontal:outside;mso-position-horizontal-relative:margin;mso-wrap-style:none;z-index:251661312;mso-width-relative:page;mso-height-relative:page;" filled="f" stroked="f" coordsize="21600,21600" o:gfxdata="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">
              <v:fill on="f" focussize="0,0"/>
              <v:stroke on="f" weight="0.5pt"/>
              <v:imagedata o:title=""/>
              <o:lock v:ext="edit" aspectratio="f"/>
              <v:textbox inset="16pt,0mm,16pt,0mm" style="mso-fit-shape-to-text:t;">
                <w:txbxContent>
                  <w:p w14:paraId="392F2763">
                    <w:pPr>
                      <w:pStyle w:val="12"/>
                      <w:rPr>
                        <w:rFonts w:ascii="宋体" w:hAnsi="宋体" w:eastAsia="宋体"/>
                        <w:sz w:val="28"/>
                      </w:rPr>
                    </w:pPr>
                    <w:r>
                      <w:rPr>
                        <w:rFonts w:ascii="宋体" w:hAnsi="宋体" w:eastAsia="宋体"/>
                        <w:sz w:val="28"/>
                      </w:rPr>
                      <w:t>—</w:t>
                    </w:r>
                    <w:r>
                      <w:rPr>
                        <w:rFonts w:ascii="宋体" w:hAnsi="宋体" w:eastAsia="宋体"/>
                        <w:sz w:val="24"/>
                      </w:rPr>
                      <w:t xml:space="preserve"> </w:t>
                    </w:r>
                    <w:r>
                      <w:rPr>
                        <w:rFonts w:ascii="宋体" w:hAnsi="宋体" w:eastAsia="宋体"/>
                        <w:sz w:val="28"/>
                      </w:rPr>
                      <w:fldChar w:fldCharType="begin"/>
                    </w:r>
                    <w:r>
                      <w:rPr>
                        <w:rFonts w:ascii="宋体" w:hAnsi="宋体" w:eastAsia="宋体"/>
                        <w:sz w:val="28"/>
                      </w:rPr>
                      <w:instrText xml:space="preserve"> PAGE  \* MERGEFORMAT </w:instrText>
                    </w:r>
                    <w:r>
                      <w:rPr>
                        <w:rFonts w:ascii="宋体" w:hAnsi="宋体" w:eastAsia="宋体"/>
                        <w:sz w:val="28"/>
                      </w:rPr>
                      <w:fldChar w:fldCharType="separate"/>
                    </w:r>
                    <w:r>
                      <w:rPr>
                        <w:rFonts w:ascii="宋体" w:hAnsi="宋体" w:eastAsia="宋体"/>
                        <w:sz w:val="28"/>
                      </w:rPr>
                      <w:t>2</w:t>
                    </w:r>
                    <w:r>
                      <w:rPr>
                        <w:rFonts w:ascii="宋体" w:hAnsi="宋体" w:eastAsia="宋体"/>
                        <w:sz w:val="28"/>
                      </w:rPr>
                      <w:fldChar w:fldCharType="end"/>
                    </w:r>
                    <w:r>
                      <w:rPr>
                        <w:rFonts w:ascii="宋体" w:hAnsi="宋体" w:eastAsia="宋体"/>
                        <w:sz w:val="24"/>
                      </w:rPr>
                      <w:t xml:space="preserve"> </w:t>
                    </w:r>
                    <w:r>
                      <w:rPr>
                        <w:rFonts w:ascii="宋体" w:hAnsi="宋体" w:eastAsia="宋体"/>
                        <w:sz w:val="28"/>
                      </w:rPr>
                      <w:t>—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  <w:ind w:firstLine="640"/>
      </w:pPr>
      <w:r>
        <w:separator/>
      </w:r>
    </w:p>
  </w:footnote>
  <w:footnote w:type="continuationSeparator" w:id="1">
    <w:p>
      <w:pPr>
        <w:spacing w:line="240" w:lineRule="auto"/>
        <w:ind w:firstLine="64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evenAndOddHeaders w:val="1"/>
  <w:drawingGridHorizontalSpacing w:val="158"/>
  <w:drawingGridVerticalSpacing w:val="290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644429B"/>
    <w:rsid w:val="20146634"/>
    <w:rsid w:val="26613237"/>
    <w:rsid w:val="2C884632"/>
    <w:rsid w:val="2D1B64AA"/>
    <w:rsid w:val="33994DBC"/>
    <w:rsid w:val="36CB4AF1"/>
    <w:rsid w:val="37C624B2"/>
    <w:rsid w:val="3EC139D3"/>
    <w:rsid w:val="508960D7"/>
    <w:rsid w:val="549D1E6A"/>
    <w:rsid w:val="56B61904"/>
    <w:rsid w:val="593863AA"/>
    <w:rsid w:val="647F7394"/>
    <w:rsid w:val="6B3E1D84"/>
    <w:rsid w:val="72A06B87"/>
    <w:rsid w:val="73D745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  <mc:AlternateContent>
    <mc:Choice Requires="wpsCustomData">
      <wpsCustomData:officialmode val="1"/>
    </mc:Choice>
  </mc:AlternateContent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560" w:lineRule="exact"/>
      <w:ind w:firstLine="420" w:firstLineChars="200"/>
      <w:jc w:val="both"/>
    </w:pPr>
    <w:rPr>
      <w:rFonts w:eastAsia="仿宋_GB2312" w:asciiTheme="minorAscii" w:hAnsiTheme="minorAscii" w:cstheme="minorBidi"/>
      <w:kern w:val="2"/>
      <w:sz w:val="32"/>
      <w:szCs w:val="24"/>
      <w:lang w:val="en-US" w:eastAsia="zh-CN" w:bidi="ar-SA"/>
    </w:rPr>
  </w:style>
  <w:style w:type="paragraph" w:styleId="2">
    <w:name w:val="heading 1"/>
    <w:next w:val="1"/>
    <w:qFormat/>
    <w:uiPriority w:val="0"/>
    <w:pPr>
      <w:keepNext/>
      <w:keepLines/>
      <w:spacing w:beforeLines="0" w:beforeAutospacing="0" w:afterLines="0" w:afterAutospacing="0" w:line="560" w:lineRule="exact"/>
      <w:ind w:firstLine="894" w:firstLineChars="200"/>
      <w:outlineLvl w:val="0"/>
    </w:pPr>
    <w:rPr>
      <w:rFonts w:ascii="黑体" w:hAnsi="黑体" w:eastAsia="黑体" w:cs="黑体"/>
      <w:kern w:val="44"/>
      <w:sz w:val="32"/>
      <w:szCs w:val="32"/>
    </w:rPr>
  </w:style>
  <w:style w:type="paragraph" w:styleId="3">
    <w:name w:val="heading 2"/>
    <w:next w:val="1"/>
    <w:link w:val="20"/>
    <w:semiHidden/>
    <w:unhideWhenUsed/>
    <w:qFormat/>
    <w:uiPriority w:val="0"/>
    <w:pPr>
      <w:keepNext/>
      <w:keepLines/>
      <w:spacing w:beforeLines="0" w:beforeAutospacing="0" w:afterLines="0" w:afterAutospacing="0" w:line="560" w:lineRule="exact"/>
      <w:ind w:firstLine="894" w:firstLineChars="200"/>
      <w:outlineLvl w:val="1"/>
    </w:pPr>
    <w:rPr>
      <w:rFonts w:ascii="Times New Roman" w:hAnsi="Times New Roman" w:eastAsia="楷体_GB2312" w:cs="楷体_GB2312"/>
      <w:sz w:val="32"/>
      <w:szCs w:val="32"/>
    </w:rPr>
  </w:style>
  <w:style w:type="paragraph" w:styleId="4">
    <w:name w:val="heading 3"/>
    <w:next w:val="1"/>
    <w:semiHidden/>
    <w:unhideWhenUsed/>
    <w:qFormat/>
    <w:uiPriority w:val="0"/>
    <w:pPr>
      <w:keepNext/>
      <w:keepLines/>
      <w:spacing w:beforeLines="0" w:beforeAutospacing="0" w:afterLines="0" w:afterAutospacing="0" w:line="560" w:lineRule="exact"/>
      <w:ind w:firstLine="894" w:firstLineChars="200"/>
      <w:outlineLvl w:val="2"/>
    </w:pPr>
    <w:rPr>
      <w:rFonts w:ascii="Times New Roman" w:hAnsi="Times New Roman" w:eastAsia="仿宋_GB2312" w:cs="仿宋_GB2312"/>
      <w:sz w:val="32"/>
      <w:szCs w:val="32"/>
    </w:rPr>
  </w:style>
  <w:style w:type="paragraph" w:styleId="5">
    <w:name w:val="heading 4"/>
    <w:next w:val="1"/>
    <w:semiHidden/>
    <w:unhideWhenUsed/>
    <w:qFormat/>
    <w:uiPriority w:val="0"/>
    <w:pPr>
      <w:keepNext/>
      <w:keepLines/>
      <w:spacing w:beforeLines="0" w:beforeAutospacing="0" w:afterLines="0" w:afterAutospacing="0" w:line="560" w:lineRule="exact"/>
      <w:ind w:firstLine="894" w:firstLineChars="200"/>
      <w:outlineLvl w:val="3"/>
    </w:pPr>
    <w:rPr>
      <w:rFonts w:ascii="Times New Roman" w:hAnsi="Times New Roman" w:eastAsia="仿宋_GB2312" w:cs="仿宋_GB2312"/>
      <w:sz w:val="32"/>
      <w:szCs w:val="32"/>
    </w:rPr>
  </w:style>
  <w:style w:type="paragraph" w:styleId="6">
    <w:name w:val="heading 5"/>
    <w:next w:val="1"/>
    <w:semiHidden/>
    <w:unhideWhenUsed/>
    <w:qFormat/>
    <w:uiPriority w:val="0"/>
    <w:pPr>
      <w:spacing w:line="560" w:lineRule="exact"/>
      <w:ind w:firstLine="894" w:firstLineChars="200"/>
      <w:outlineLvl w:val="4"/>
    </w:pPr>
    <w:rPr>
      <w:rFonts w:ascii="Times New Roman" w:hAnsi="Times New Roman" w:eastAsia="仿宋_GB2312" w:cs="仿宋_GB2312"/>
      <w:sz w:val="32"/>
      <w:szCs w:val="32"/>
    </w:rPr>
  </w:style>
  <w:style w:type="paragraph" w:styleId="7">
    <w:name w:val="heading 6"/>
    <w:next w:val="1"/>
    <w:semiHidden/>
    <w:unhideWhenUsed/>
    <w:qFormat/>
    <w:uiPriority w:val="0"/>
    <w:pPr>
      <w:spacing w:line="560" w:lineRule="exact"/>
      <w:ind w:firstLine="894" w:firstLineChars="200"/>
      <w:outlineLvl w:val="5"/>
    </w:pPr>
    <w:rPr>
      <w:rFonts w:ascii="Times New Roman" w:hAnsi="Times New Roman" w:eastAsia="仿宋_GB2312" w:cs="仿宋_GB2312"/>
      <w:sz w:val="32"/>
      <w:szCs w:val="32"/>
    </w:rPr>
  </w:style>
  <w:style w:type="paragraph" w:styleId="8">
    <w:name w:val="heading 7"/>
    <w:next w:val="1"/>
    <w:semiHidden/>
    <w:unhideWhenUsed/>
    <w:qFormat/>
    <w:uiPriority w:val="0"/>
    <w:pPr>
      <w:spacing w:line="560" w:lineRule="exact"/>
      <w:ind w:firstLine="894" w:firstLineChars="200"/>
      <w:outlineLvl w:val="6"/>
    </w:pPr>
    <w:rPr>
      <w:rFonts w:ascii="Times New Roman" w:hAnsi="Times New Roman" w:eastAsia="仿宋_GB2312" w:cs="仿宋_GB2312"/>
      <w:sz w:val="32"/>
      <w:szCs w:val="32"/>
    </w:rPr>
  </w:style>
  <w:style w:type="paragraph" w:styleId="9">
    <w:name w:val="heading 8"/>
    <w:next w:val="1"/>
    <w:semiHidden/>
    <w:unhideWhenUsed/>
    <w:qFormat/>
    <w:uiPriority w:val="0"/>
    <w:pPr>
      <w:spacing w:line="560" w:lineRule="exact"/>
      <w:ind w:firstLine="894" w:firstLineChars="200"/>
      <w:outlineLvl w:val="7"/>
    </w:pPr>
    <w:rPr>
      <w:rFonts w:ascii="Times New Roman" w:hAnsi="Times New Roman" w:eastAsia="仿宋_GB2312" w:cs="仿宋_GB2312"/>
      <w:sz w:val="32"/>
      <w:szCs w:val="32"/>
    </w:rPr>
  </w:style>
  <w:style w:type="paragraph" w:styleId="10">
    <w:name w:val="heading 9"/>
    <w:next w:val="1"/>
    <w:semiHidden/>
    <w:unhideWhenUsed/>
    <w:qFormat/>
    <w:uiPriority w:val="0"/>
    <w:pPr>
      <w:spacing w:line="560" w:lineRule="exact"/>
      <w:ind w:firstLine="894" w:firstLineChars="200"/>
      <w:outlineLvl w:val="8"/>
    </w:pPr>
    <w:rPr>
      <w:rFonts w:ascii="Times New Roman" w:hAnsi="Times New Roman" w:eastAsia="仿宋_GB2312" w:cs="仿宋_GB2312"/>
      <w:sz w:val="32"/>
      <w:szCs w:val="32"/>
    </w:rPr>
  </w:style>
  <w:style w:type="character" w:default="1" w:styleId="18">
    <w:name w:val="Default Paragraph Font"/>
    <w:semiHidden/>
    <w:qFormat/>
    <w:uiPriority w:val="0"/>
  </w:style>
  <w:style w:type="table" w:default="1" w:styleId="16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Body Text"/>
    <w:uiPriority w:val="0"/>
    <w:pPr>
      <w:spacing w:line="560" w:lineRule="exact"/>
      <w:ind w:firstLine="630" w:firstLineChars="200"/>
      <w:jc w:val="both"/>
    </w:pPr>
    <w:rPr>
      <w:rFonts w:ascii="Times New Roman" w:hAnsi="Times New Roman" w:eastAsia="仿宋_GB2312" w:cs="仿宋_GB2312"/>
      <w:spacing w:val="-6"/>
      <w:sz w:val="32"/>
      <w:szCs w:val="32"/>
    </w:rPr>
  </w:style>
  <w:style w:type="paragraph" w:styleId="1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1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14">
    <w:name w:val="Subtitle"/>
    <w:qFormat/>
    <w:uiPriority w:val="0"/>
    <w:pPr>
      <w:spacing w:beforeLines="0" w:beforeAutospacing="0" w:afterLines="0" w:afterAutospacing="0" w:line="720" w:lineRule="exact"/>
      <w:jc w:val="center"/>
      <w:outlineLvl w:val="9"/>
    </w:pPr>
    <w:rPr>
      <w:rFonts w:ascii="Times New Roman" w:hAnsi="Times New Roman" w:eastAsia="仿宋_GB2312" w:cs="仿宋_GB2312"/>
      <w:kern w:val="28"/>
      <w:sz w:val="32"/>
      <w:szCs w:val="32"/>
    </w:rPr>
  </w:style>
  <w:style w:type="paragraph" w:styleId="15">
    <w:name w:val="Title"/>
    <w:qFormat/>
    <w:uiPriority w:val="0"/>
    <w:pPr>
      <w:spacing w:line="720" w:lineRule="exact"/>
      <w:jc w:val="center"/>
      <w:outlineLvl w:val="9"/>
    </w:pPr>
    <w:rPr>
      <w:rFonts w:ascii="方正小标宋简体" w:hAnsi="方正小标宋简体" w:eastAsia="方正小标宋简体" w:cs="方正小标宋简体"/>
      <w:sz w:val="44"/>
      <w:szCs w:val="44"/>
    </w:rPr>
  </w:style>
  <w:style w:type="table" w:styleId="17">
    <w:name w:val="Table Grid"/>
    <w:basedOn w:val="16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19">
    <w:name w:val="主送对象"/>
    <w:next w:val="1"/>
    <w:qFormat/>
    <w:uiPriority w:val="0"/>
    <w:pPr>
      <w:spacing w:line="560" w:lineRule="exact"/>
    </w:pPr>
    <w:rPr>
      <w:rFonts w:asciiTheme="minorHAnsi" w:hAnsiTheme="minorHAnsi" w:eastAsiaTheme="minorEastAsia" w:cstheme="minorBidi"/>
    </w:rPr>
  </w:style>
  <w:style w:type="character" w:customStyle="1" w:styleId="20">
    <w:name w:val="标题 2 Char"/>
    <w:link w:val="3"/>
    <w:qFormat/>
    <w:uiPriority w:val="0"/>
    <w:rPr>
      <w:rFonts w:ascii="Times New Roman" w:hAnsi="Times New Roman" w:eastAsia="楷体_GB2312" w:cs="楷体_GB2312"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image" Target="media/image1.emf"/><Relationship Id="rId7" Type="http://schemas.openxmlformats.org/officeDocument/2006/relationships/theme" Target="theme/theme1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customXml" Target="../customXml/item2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contractReview xmlns="http://schemas.wps.cn/vas-ai-hub/contract-review">
  <reviewItems/>
  <config/>
</contractReview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95768e5d-8396-4ccc-afd4-ab54849b16e9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487</Words>
  <Characters>521</Characters>
  <Lines>0</Lines>
  <Paragraphs>0</Paragraphs>
  <TotalTime>9</TotalTime>
  <ScaleCrop>false</ScaleCrop>
  <LinksUpToDate>false</LinksUpToDate>
  <CharactersWithSpaces>521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2024-10-22T03:01:00Z</dcterms:created>
  <dc:creator>Administrator</dc:creator>
  <cp:lastModifiedBy>leede</cp:lastModifiedBy>
  <cp:lastPrinted>2026-08-24T08:05:00Z</cp:lastPrinted>
  <dcterms:modified xsi:type="dcterms:W3CDTF">2026-08-24T10:01:08Z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2DC8D9FA395A4BB4B74FCAD71EC68D9F_12</vt:lpwstr>
  </property>
  <property fmtid="{D5CDD505-2E9C-101B-9397-08002B2CF9AE}" pid="4" name="KSOTemplateDocerSaveRecord">
    <vt:lpwstr>eyJoZGlkIjoiNTZiMDkzMDdiZDM1MmJiM2M3ZWNkODg0MDJjNjhmOWMiLCJ1c2VySWQiOiI0MzY5MzI1NDcifQ==</vt:lpwstr>
  </property>
</Properties>
</file>