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400" w:lineRule="exact"/>
        <w:ind w:left="0" w:right="0"/>
        <w:jc w:val="left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napToGrid/>
          <w:color w:val="000000"/>
          <w:kern w:val="2"/>
          <w:sz w:val="32"/>
          <w:szCs w:val="32"/>
          <w:lang w:eastAsia="zh-CN"/>
        </w:rPr>
        <w:t>附件3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21" w:line="360" w:lineRule="auto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创意智造项目任务说明</w:t>
      </w:r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一、任务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20" w:lineRule="exact"/>
        <w:ind w:right="0" w:firstLine="624" w:firstLineChars="200"/>
        <w:jc w:val="both"/>
        <w:textAlignment w:val="auto"/>
        <w:rPr>
          <w:rFonts w:hint="eastAsia"/>
          <w:color w:val="000000"/>
          <w:sz w:val="32"/>
          <w:szCs w:val="32"/>
          <w:lang w:eastAsia="zh-CN"/>
        </w:rPr>
      </w:pPr>
      <w:r>
        <w:rPr>
          <w:rFonts w:hint="eastAsia"/>
          <w:color w:val="000000"/>
          <w:spacing w:val="-4"/>
          <w:sz w:val="32"/>
          <w:szCs w:val="32"/>
          <w:lang w:eastAsia="zh-CN"/>
        </w:rPr>
        <w:t>自选主题，</w:t>
      </w:r>
      <w:r>
        <w:rPr>
          <w:color w:val="000000"/>
          <w:spacing w:val="-4"/>
          <w:sz w:val="32"/>
          <w:szCs w:val="32"/>
        </w:rPr>
        <w:t>通过合理的结构设计、科学的元器件使用、恰当的技术运用、有效的功能实现，完成作品创作，如趣味电子装置、互动多媒体、智能场景模型、具有灵活结构驱动或控制的智能机器等。作品创作着重体</w:t>
      </w:r>
      <w:r>
        <w:rPr>
          <w:color w:val="000000"/>
          <w:sz w:val="32"/>
          <w:szCs w:val="32"/>
        </w:rPr>
        <w:t>现创新意识。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二、作品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提交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材料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20" w:lineRule="exact"/>
        <w:ind w:right="0" w:rightChars="0" w:firstLine="624" w:firstLineChars="200"/>
        <w:jc w:val="both"/>
        <w:textAlignment w:val="auto"/>
        <w:rPr>
          <w:rFonts w:hint="default"/>
          <w:color w:val="000000"/>
          <w:spacing w:val="-4"/>
          <w:sz w:val="32"/>
          <w:szCs w:val="32"/>
          <w:lang w:val="en-US" w:eastAsia="zh-CN"/>
        </w:rPr>
      </w:pPr>
      <w:r>
        <w:rPr>
          <w:rFonts w:hint="eastAsia"/>
          <w:color w:val="000000"/>
          <w:spacing w:val="-4"/>
          <w:sz w:val="32"/>
          <w:szCs w:val="32"/>
          <w:lang w:val="en-US" w:eastAsia="zh-CN"/>
        </w:rPr>
        <w:t>1.</w:t>
      </w:r>
      <w:r>
        <w:rPr>
          <w:rFonts w:hint="eastAsia"/>
          <w:color w:val="000000"/>
          <w:spacing w:val="-4"/>
          <w:sz w:val="32"/>
          <w:szCs w:val="32"/>
        </w:rPr>
        <w:t>演示视频</w:t>
      </w:r>
      <w:r>
        <w:rPr>
          <w:rFonts w:hint="eastAsia"/>
          <w:color w:val="000000"/>
          <w:spacing w:val="-4"/>
          <w:sz w:val="32"/>
          <w:szCs w:val="32"/>
          <w:lang w:val="en-US" w:eastAsia="zh-CN"/>
        </w:rPr>
        <w:t>:</w:t>
      </w:r>
      <w:r>
        <w:rPr>
          <w:rFonts w:hint="eastAsia"/>
          <w:color w:val="000000"/>
          <w:spacing w:val="-4"/>
          <w:sz w:val="32"/>
          <w:szCs w:val="32"/>
        </w:rPr>
        <w:t>作品介绍和演示，视频时长不超过5分钟</w:t>
      </w:r>
      <w:r>
        <w:rPr>
          <w:rFonts w:hint="eastAsia"/>
          <w:color w:val="000000"/>
          <w:spacing w:val="-4"/>
          <w:sz w:val="32"/>
          <w:szCs w:val="32"/>
          <w:lang w:val="en-US" w:eastAsia="zh-CN"/>
        </w:rPr>
        <w:t xml:space="preserve">；                                              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20" w:lineRule="exact"/>
        <w:ind w:right="0" w:rightChars="0" w:firstLine="624" w:firstLineChars="200"/>
        <w:jc w:val="both"/>
        <w:textAlignment w:val="auto"/>
        <w:rPr>
          <w:rFonts w:hint="eastAsia"/>
          <w:color w:val="000000"/>
          <w:spacing w:val="-4"/>
          <w:sz w:val="32"/>
          <w:szCs w:val="32"/>
          <w:lang w:eastAsia="zh-CN"/>
        </w:rPr>
      </w:pPr>
      <w:r>
        <w:rPr>
          <w:rFonts w:hint="eastAsia"/>
          <w:color w:val="000000"/>
          <w:spacing w:val="-4"/>
          <w:sz w:val="32"/>
          <w:szCs w:val="32"/>
          <w:lang w:val="en-US" w:eastAsia="zh-CN"/>
        </w:rPr>
        <w:t>2.硬件清单、</w:t>
      </w:r>
      <w:r>
        <w:rPr>
          <w:color w:val="000000"/>
          <w:spacing w:val="-4"/>
          <w:sz w:val="32"/>
          <w:szCs w:val="32"/>
        </w:rPr>
        <w:t>程序文件</w:t>
      </w:r>
      <w:r>
        <w:rPr>
          <w:rFonts w:hint="eastAsia"/>
          <w:color w:val="000000"/>
          <w:spacing w:val="-4"/>
          <w:sz w:val="32"/>
          <w:szCs w:val="32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20" w:lineRule="exact"/>
        <w:ind w:right="0" w:rightChars="0" w:firstLine="636" w:firstLineChars="200"/>
        <w:jc w:val="both"/>
        <w:textAlignment w:val="auto"/>
        <w:rPr>
          <w:color w:val="000000"/>
          <w:spacing w:val="-1"/>
          <w:sz w:val="32"/>
          <w:szCs w:val="32"/>
        </w:rPr>
      </w:pPr>
      <w:r>
        <w:rPr>
          <w:rFonts w:hint="eastAsia"/>
          <w:color w:val="000000"/>
          <w:spacing w:val="-1"/>
          <w:sz w:val="32"/>
          <w:szCs w:val="32"/>
          <w:lang w:val="en-US" w:eastAsia="zh-CN"/>
        </w:rPr>
        <w:t>3.汇报文档，包含：封面、作品名称，创作意图，功能说明，电路搭建图，小组分工与合作，收获与反思等。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、作品创作导向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after="0" w:line="620" w:lineRule="exact"/>
        <w:textAlignment w:val="auto"/>
        <w:rPr>
          <w:color w:val="000000"/>
          <w:sz w:val="30"/>
          <w:szCs w:val="30"/>
        </w:rPr>
        <w:sectPr>
          <w:pgSz w:w="11910" w:h="16840"/>
          <w:pgMar w:top="2098" w:right="1531" w:bottom="1984" w:left="1531" w:header="850" w:footer="1701" w:gutter="0"/>
          <w:pgNumType w:fmt="decimal"/>
          <w:cols w:space="720" w:num="1"/>
          <w:rtlGutter w:val="0"/>
        </w:sectPr>
      </w:pPr>
    </w:p>
    <w:tbl>
      <w:tblPr>
        <w:tblStyle w:val="3"/>
        <w:tblW w:w="903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1885"/>
        <w:gridCol w:w="60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115" w:type="dxa"/>
            <w:noWrap w:val="0"/>
            <w:vAlign w:val="top"/>
          </w:tcPr>
          <w:p>
            <w:pPr>
              <w:pStyle w:val="5"/>
              <w:spacing w:before="101"/>
              <w:ind w:left="293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项目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01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内容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01"/>
              <w:ind w:left="2544" w:right="2536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描述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115" w:type="dxa"/>
            <w:vMerge w:val="restart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spacing w:before="10"/>
              <w:ind w:left="0"/>
              <w:rPr>
                <w:color w:val="000000"/>
                <w:sz w:val="28"/>
              </w:rPr>
            </w:pPr>
          </w:p>
          <w:p>
            <w:pPr>
              <w:pStyle w:val="5"/>
              <w:ind w:left="182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创新性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73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选题创新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7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选题方向有新意，能够敏锐发现生活问题，并有创新的</w:t>
            </w:r>
          </w:p>
          <w:p>
            <w:pPr>
              <w:pStyle w:val="5"/>
              <w:spacing w:before="30" w:line="275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解决思路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6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整体设计有新</w:t>
            </w:r>
          </w:p>
          <w:p>
            <w:pPr>
              <w:pStyle w:val="5"/>
              <w:spacing w:before="31" w:line="275" w:lineRule="exact"/>
              <w:ind w:left="1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w w:val="100"/>
                <w:sz w:val="22"/>
              </w:rPr>
              <w:t>意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6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功能、结构等具有新意，有一定的实用价值或者是有益</w:t>
            </w:r>
          </w:p>
          <w:p>
            <w:pPr>
              <w:pStyle w:val="5"/>
              <w:spacing w:before="31" w:line="275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的人文表达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6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细节功能有新</w:t>
            </w:r>
          </w:p>
          <w:p>
            <w:pPr>
              <w:pStyle w:val="5"/>
              <w:spacing w:before="30" w:line="276" w:lineRule="exact"/>
              <w:ind w:left="1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w w:val="100"/>
                <w:sz w:val="22"/>
              </w:rPr>
              <w:t>意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6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功能细节设计符合主题表达的需要，实现方法有新意。</w:t>
            </w:r>
          </w:p>
          <w:p>
            <w:pPr>
              <w:pStyle w:val="5"/>
              <w:spacing w:before="30" w:line="276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功能设计不局限于原有元器件的应用习惯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  <w:jc w:val="center"/>
        </w:trPr>
        <w:tc>
          <w:tcPr>
            <w:tcW w:w="1115" w:type="dxa"/>
            <w:vMerge w:val="restart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ind w:left="0"/>
              <w:rPr>
                <w:color w:val="000000"/>
                <w:sz w:val="31"/>
              </w:rPr>
            </w:pPr>
          </w:p>
          <w:p>
            <w:pPr>
              <w:pStyle w:val="5"/>
              <w:ind w:left="182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技术性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spacing w:before="9"/>
              <w:ind w:left="0"/>
              <w:rPr>
                <w:color w:val="000000"/>
                <w:sz w:val="15"/>
              </w:rPr>
            </w:pPr>
          </w:p>
          <w:p>
            <w:pPr>
              <w:pStyle w:val="5"/>
              <w:spacing w:before="1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结构设计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6" w:line="266" w:lineRule="auto"/>
              <w:ind w:right="169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作品整体结构及局部结构设计有系统考虑，设计合理。结构设计能够匹配作品功能需要，具有系统的连动性和灵活性。能够使用数字化建模实现作品关键部位的结构</w:t>
            </w:r>
          </w:p>
          <w:p>
            <w:pPr>
              <w:pStyle w:val="5"/>
              <w:spacing w:line="273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设计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71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硬件功能实现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5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使用相关元器件等实现的硬件功能，具有科学性、复杂</w:t>
            </w:r>
          </w:p>
          <w:p>
            <w:pPr>
              <w:pStyle w:val="5"/>
              <w:spacing w:before="30" w:line="276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性，有技术含量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5" w:line="277" w:lineRule="exact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软件实现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5" w:line="277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程序设计能成功运行，算法能实现功能所需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1115" w:type="dxa"/>
            <w:vMerge w:val="restart"/>
            <w:noWrap w:val="0"/>
            <w:vAlign w:val="top"/>
          </w:tcPr>
          <w:p>
            <w:pPr>
              <w:pStyle w:val="5"/>
              <w:spacing w:before="8"/>
              <w:ind w:left="0"/>
              <w:rPr>
                <w:color w:val="000000"/>
                <w:sz w:val="29"/>
              </w:rPr>
            </w:pPr>
          </w:p>
          <w:p>
            <w:pPr>
              <w:pStyle w:val="5"/>
              <w:ind w:left="182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艺术性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62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作品外观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62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作品整体设计具有美感，并能将美学与实用性相结合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72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作品表现力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6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作品具有想象力和个性表现力，能够表达作者的设计理</w:t>
            </w:r>
          </w:p>
          <w:p>
            <w:pPr>
              <w:pStyle w:val="5"/>
              <w:spacing w:before="30" w:line="276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念和个人风格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1115" w:type="dxa"/>
            <w:vMerge w:val="restart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ind w:left="0"/>
              <w:rPr>
                <w:color w:val="000000"/>
                <w:sz w:val="31"/>
              </w:rPr>
            </w:pPr>
          </w:p>
          <w:p>
            <w:pPr>
              <w:pStyle w:val="5"/>
              <w:ind w:left="182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规范性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5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设计方案规范</w:t>
            </w:r>
          </w:p>
          <w:p>
            <w:pPr>
              <w:pStyle w:val="5"/>
              <w:spacing w:before="30" w:line="276" w:lineRule="exact"/>
              <w:ind w:left="1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w w:val="100"/>
                <w:sz w:val="22"/>
              </w:rPr>
              <w:t>性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71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有初始设计，设计方案完备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5"/>
              <w:ind w:left="188" w:right="181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制作过程规范</w:t>
            </w:r>
          </w:p>
          <w:p>
            <w:pPr>
              <w:pStyle w:val="5"/>
              <w:spacing w:before="30" w:line="277" w:lineRule="exact"/>
              <w:ind w:left="1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w w:val="100"/>
                <w:sz w:val="22"/>
              </w:rPr>
              <w:t>性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5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制作过程中工具和相关器材使用规范</w:t>
            </w:r>
          </w:p>
          <w:p>
            <w:pPr>
              <w:pStyle w:val="5"/>
              <w:spacing w:before="30" w:line="277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有详细的器材清单、作品源代码注释规范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8"/>
              <w:ind w:left="0"/>
              <w:rPr>
                <w:color w:val="000000"/>
                <w:sz w:val="25"/>
              </w:rPr>
            </w:pPr>
          </w:p>
          <w:p>
            <w:pPr>
              <w:pStyle w:val="5"/>
              <w:spacing w:before="1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作品完成度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7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作品与初始设计方案的吻合程度。作品各功能实现的稳</w:t>
            </w:r>
          </w:p>
          <w:p>
            <w:pPr>
              <w:pStyle w:val="5"/>
              <w:spacing w:line="310" w:lineRule="atLeast"/>
              <w:ind w:right="169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定性和有效程度。作品的外观、封装，及整体的牢固程</w:t>
            </w:r>
            <w:r>
              <w:rPr>
                <w:color w:val="000000"/>
                <w:sz w:val="22"/>
              </w:rPr>
              <w:t>度、人机交互等界面友好等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1115" w:type="dxa"/>
            <w:vMerge w:val="restart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spacing w:before="2"/>
              <w:ind w:left="0"/>
              <w:rPr>
                <w:color w:val="000000"/>
                <w:sz w:val="16"/>
              </w:rPr>
            </w:pPr>
          </w:p>
          <w:p>
            <w:pPr>
              <w:pStyle w:val="5"/>
              <w:spacing w:line="266" w:lineRule="auto"/>
              <w:ind w:left="182" w:right="172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团队展示与协</w:t>
            </w:r>
            <w:r>
              <w:rPr>
                <w:color w:val="000000"/>
                <w:sz w:val="22"/>
              </w:rPr>
              <w:t>作</w:t>
            </w: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ind w:left="0"/>
              <w:rPr>
                <w:color w:val="000000"/>
                <w:sz w:val="22"/>
              </w:rPr>
            </w:pPr>
          </w:p>
          <w:p>
            <w:pPr>
              <w:pStyle w:val="5"/>
              <w:spacing w:before="10"/>
              <w:ind w:left="0"/>
              <w:rPr>
                <w:color w:val="000000"/>
                <w:sz w:val="15"/>
              </w:rPr>
            </w:pPr>
          </w:p>
          <w:p>
            <w:pPr>
              <w:pStyle w:val="5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作品展示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7" w:line="266" w:lineRule="auto"/>
              <w:ind w:right="167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作品展示环节中，能够很好地展现出作品的设计思路、制作过程和功能实现情况，演示素材制作精美。语言表达清晰，现场互动问答情况良好，时间控制与汇报详略</w:t>
            </w:r>
          </w:p>
          <w:p>
            <w:pPr>
              <w:pStyle w:val="5"/>
              <w:spacing w:line="273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得当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  <w:jc w:val="center"/>
        </w:trPr>
        <w:tc>
          <w:tcPr>
            <w:tcW w:w="1115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color w:val="000000"/>
                <w:sz w:val="2"/>
                <w:szCs w:val="2"/>
              </w:rPr>
            </w:pPr>
          </w:p>
        </w:tc>
        <w:tc>
          <w:tcPr>
            <w:tcW w:w="1885" w:type="dxa"/>
            <w:noWrap w:val="0"/>
            <w:vAlign w:val="top"/>
          </w:tcPr>
          <w:p>
            <w:pPr>
              <w:pStyle w:val="5"/>
              <w:spacing w:before="172"/>
              <w:ind w:left="188" w:right="178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分工协作</w:t>
            </w:r>
          </w:p>
        </w:tc>
        <w:tc>
          <w:tcPr>
            <w:tcW w:w="6038" w:type="dxa"/>
            <w:noWrap w:val="0"/>
            <w:vAlign w:val="top"/>
          </w:tcPr>
          <w:p>
            <w:pPr>
              <w:pStyle w:val="5"/>
              <w:spacing w:before="16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有明确、合理的团队协作分工方案。制作过程和展示过</w:t>
            </w:r>
          </w:p>
          <w:p>
            <w:pPr>
              <w:pStyle w:val="5"/>
              <w:spacing w:before="30" w:line="276" w:lineRule="exact"/>
              <w:rPr>
                <w:color w:val="000000"/>
                <w:sz w:val="22"/>
              </w:rPr>
            </w:pPr>
            <w:r>
              <w:rPr>
                <w:color w:val="000000"/>
                <w:spacing w:val="-1"/>
                <w:sz w:val="22"/>
              </w:rPr>
              <w:t>程中每位团队成员能够充分参与、互相帮助、协作配合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641C2EF7"/>
    <w:rsid w:val="641C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hAnsi="宋体" w:eastAsia="仿宋_GB2312"/>
      <w:sz w:val="28"/>
    </w:rPr>
  </w:style>
  <w:style w:type="paragraph" w:customStyle="1" w:styleId="5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2024-01-11T07:07:00Z</dcterms:created>
  <dc:creator>wang</dc:creator>
  <cp:lastModifiedBy>wang</cp:lastModifiedBy>
  <dcterms:modified xsi:type="dcterms:W3CDTF">2024-01-11T07:07:47Z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FAF4FF86309E43FB818969D7F763DE3F_11</vt:lpwstr>
  </property>
</Properties>
</file>